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E" w:rsidRDefault="00805DEE">
      <w:pPr>
        <w:rPr>
          <w:rFonts w:ascii="Arial" w:hAnsi="Arial" w:cs="Arial"/>
          <w:sz w:val="41"/>
          <w:szCs w:val="41"/>
          <w:shd w:val="clear" w:color="auto" w:fill="F2F2F2"/>
        </w:rPr>
      </w:pPr>
      <w:r>
        <w:rPr>
          <w:rFonts w:ascii="Arial" w:hAnsi="Arial" w:cs="Arial"/>
          <w:sz w:val="41"/>
          <w:szCs w:val="41"/>
          <w:shd w:val="clear" w:color="auto" w:fill="F2F2F2"/>
        </w:rPr>
        <w:t>Hardwoods and Softwoods</w:t>
      </w:r>
    </w:p>
    <w:p w:rsidR="00805DEE" w:rsidRDefault="00805DEE">
      <w:pPr>
        <w:rPr>
          <w:rFonts w:ascii="Arial" w:hAnsi="Arial" w:cs="Arial"/>
          <w:sz w:val="41"/>
          <w:szCs w:val="41"/>
          <w:shd w:val="clear" w:color="auto" w:fill="F2F2F2"/>
        </w:rPr>
      </w:pPr>
      <w:r>
        <w:rPr>
          <w:rFonts w:ascii="Arial" w:hAnsi="Arial" w:cs="Arial"/>
          <w:sz w:val="41"/>
          <w:szCs w:val="41"/>
          <w:shd w:val="clear" w:color="auto" w:fill="F2F2F2"/>
        </w:rPr>
        <w:t>Define the following terms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Hardwoods</w:t>
      </w:r>
      <w:r w:rsidR="00DE27FE">
        <w:rPr>
          <w:rFonts w:ascii="Arial" w:hAnsi="Arial" w:cs="Arial"/>
          <w:sz w:val="25"/>
          <w:szCs w:val="25"/>
          <w:shd w:val="clear" w:color="auto" w:fill="F2F2F2"/>
        </w:rPr>
        <w:t>- deciduous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Softwoods</w:t>
      </w:r>
      <w:r w:rsidR="00DE27FE">
        <w:rPr>
          <w:rFonts w:ascii="Arial" w:hAnsi="Arial" w:cs="Arial"/>
          <w:sz w:val="25"/>
          <w:szCs w:val="25"/>
          <w:shd w:val="clear" w:color="auto" w:fill="F2F2F2"/>
        </w:rPr>
        <w:t>- coniferous</w:t>
      </w:r>
    </w:p>
    <w:p w:rsidR="003973CB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Pith</w:t>
      </w:r>
      <w:r w:rsidR="00DE27FE">
        <w:rPr>
          <w:rFonts w:ascii="Arial" w:hAnsi="Arial" w:cs="Arial"/>
          <w:sz w:val="25"/>
          <w:szCs w:val="25"/>
          <w:shd w:val="clear" w:color="auto" w:fill="F2F2F2"/>
        </w:rPr>
        <w:t>- center of the tree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Annual rings</w:t>
      </w:r>
      <w:r w:rsidR="00DE27FE">
        <w:rPr>
          <w:rFonts w:ascii="Arial" w:hAnsi="Arial" w:cs="Arial"/>
          <w:sz w:val="25"/>
          <w:szCs w:val="25"/>
          <w:shd w:val="clear" w:color="auto" w:fill="F2F2F2"/>
        </w:rPr>
        <w:t>- circular rings around the pith, each represents 1 year of growth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Bark</w:t>
      </w:r>
      <w:r w:rsidR="00DE27FE">
        <w:rPr>
          <w:rFonts w:ascii="Arial" w:hAnsi="Arial" w:cs="Arial"/>
          <w:sz w:val="25"/>
          <w:szCs w:val="25"/>
          <w:shd w:val="clear" w:color="auto" w:fill="F2F2F2"/>
        </w:rPr>
        <w:t>-outside layer of the tree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Cambium</w:t>
      </w:r>
      <w:r w:rsidR="00DE27FE">
        <w:rPr>
          <w:rFonts w:ascii="Arial" w:hAnsi="Arial" w:cs="Arial"/>
          <w:sz w:val="25"/>
          <w:szCs w:val="25"/>
          <w:shd w:val="clear" w:color="auto" w:fill="F2F2F2"/>
        </w:rPr>
        <w:t>- between the bark and the heartwood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Sapwood</w:t>
      </w:r>
      <w:r w:rsidR="00DE27FE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carries water to feed the tree</w:t>
      </w:r>
    </w:p>
    <w:p w:rsidR="00805DEE" w:rsidRPr="00DE27F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Heartwood</w:t>
      </w:r>
      <w:r w:rsidR="00DE27FE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- comprised of dead cells that store minerals and extractives and acts as the </w:t>
      </w:r>
      <w:proofErr w:type="gramStart"/>
      <w:r w:rsidR="00DE27FE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spine ,</w:t>
      </w:r>
      <w:proofErr w:type="gramEnd"/>
      <w:r w:rsidR="00DE27FE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or support structure of the tree</w:t>
      </w:r>
    </w:p>
    <w:p w:rsidR="00805DEE" w:rsidRPr="00DE27FE" w:rsidRDefault="00805DEE">
      <w:pPr>
        <w:rPr>
          <w:rFonts w:ascii="Arial" w:hAnsi="Arial" w:cs="Arial"/>
          <w:sz w:val="24"/>
          <w:szCs w:val="24"/>
          <w:shd w:val="clear" w:color="auto" w:fill="F2F2F2"/>
        </w:rPr>
      </w:pPr>
      <w:r w:rsidRPr="00DE27FE">
        <w:rPr>
          <w:rFonts w:ascii="Arial" w:hAnsi="Arial" w:cs="Arial"/>
          <w:sz w:val="24"/>
          <w:szCs w:val="24"/>
          <w:shd w:val="clear" w:color="auto" w:fill="F2F2F2"/>
        </w:rPr>
        <w:t>Cants</w:t>
      </w:r>
      <w:r w:rsidR="00DE27FE" w:rsidRPr="00DE27FE">
        <w:rPr>
          <w:rFonts w:ascii="Arial" w:hAnsi="Arial" w:cs="Arial"/>
          <w:sz w:val="24"/>
          <w:szCs w:val="24"/>
          <w:shd w:val="clear" w:color="auto" w:fill="F2F2F2"/>
        </w:rPr>
        <w:t xml:space="preserve">- what is left of the log when it has been squared up for milling into </w:t>
      </w:r>
      <w:proofErr w:type="gramStart"/>
      <w:r w:rsidR="00DE27FE" w:rsidRPr="00DE27FE">
        <w:rPr>
          <w:rFonts w:ascii="Arial" w:hAnsi="Arial" w:cs="Arial"/>
          <w:sz w:val="24"/>
          <w:szCs w:val="24"/>
          <w:shd w:val="clear" w:color="auto" w:fill="F2F2F2"/>
        </w:rPr>
        <w:t>boards.</w:t>
      </w:r>
      <w:proofErr w:type="gramEnd"/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Knot</w:t>
      </w:r>
      <w:r w:rsidR="00A5166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-A portion of a branch that was onetime part of the tree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Blue stain</w:t>
      </w:r>
      <w:r w:rsidR="00A5166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mold or fungus caused by storing cut wood in areas of high humidity for long periods of time</w:t>
      </w:r>
    </w:p>
    <w:p w:rsidR="00A51666" w:rsidRDefault="00A51666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Pitch pocket- an opening in the wood which contains sap, either solid or liquid, found in some softwoods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Bark pocket</w:t>
      </w:r>
      <w:r w:rsidR="00A5166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bark material that was enclosed as the tree grew.</w:t>
      </w:r>
    </w:p>
    <w:p w:rsidR="009F0974" w:rsidRPr="009F0974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Warp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deviation from true straight caused by uneven drying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Bow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-a bow along the face of the board from end to end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Crook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curve along the edge of the board, also known as crown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Cup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curve across the width of the board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Twist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-a spiraling twist in a board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Kink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deviation caused by a knot or irregular grain pattern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Wane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presence of bark or absence of wood on the edge of a board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lastRenderedPageBreak/>
        <w:t>Split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crack caused by a separation of grain fibers that runs the length of the board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Check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. A short crack only on the end of the board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Shake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- a crack caused by separation of </w:t>
      </w:r>
      <w:proofErr w:type="spellStart"/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groth</w:t>
      </w:r>
      <w:proofErr w:type="spellEnd"/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rings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Case hardening</w:t>
      </w:r>
      <w:r w:rsidR="009F0974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-caused by improper drying, can cause high pressures inside the lumber and may react unpredictably when cut</w:t>
      </w:r>
    </w:p>
    <w:p w:rsidR="00805DEE" w:rsidRDefault="00805DEE"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Honeycombing</w:t>
      </w:r>
      <w:r w:rsidR="003A690B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- a severe</w:t>
      </w:r>
      <w:bookmarkStart w:id="0" w:name="_GoBack"/>
      <w:bookmarkEnd w:id="0"/>
      <w:r w:rsidR="003A690B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case of casehardening.</w:t>
      </w:r>
      <w:r>
        <w:br/>
      </w:r>
    </w:p>
    <w:sectPr w:rsidR="0080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E"/>
    <w:rsid w:val="003A690B"/>
    <w:rsid w:val="005613E4"/>
    <w:rsid w:val="00805DEE"/>
    <w:rsid w:val="009F0974"/>
    <w:rsid w:val="00A51666"/>
    <w:rsid w:val="00B624B8"/>
    <w:rsid w:val="00C66FBE"/>
    <w:rsid w:val="00D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80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80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2021-02-01T19:07:00Z</dcterms:created>
  <dcterms:modified xsi:type="dcterms:W3CDTF">2021-02-01T19:07:00Z</dcterms:modified>
</cp:coreProperties>
</file>